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center"/>
        <w:rPr>
          <w:rFonts w:ascii="Helvetica Neue" w:cs="Helvetica Neue" w:eastAsia="Helvetica Neue" w:hAnsi="Helvetica Neue"/>
          <w:b w:val="0"/>
          <w:i w:val="0"/>
          <w:smallCaps w:val="0"/>
          <w:strike w:val="0"/>
          <w:color w:val="000000"/>
          <w:sz w:val="40"/>
          <w:szCs w:val="4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40"/>
          <w:szCs w:val="40"/>
          <w:u w:val="none"/>
          <w:shd w:fill="auto" w:val="clear"/>
          <w:vertAlign w:val="baseline"/>
          <w:rtl w:val="0"/>
        </w:rPr>
        <w:t xml:space="preserve">Power of Attorney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KNOW ALL PERSONS BY THIS DOCUMENT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That, </w:t>
      </w:r>
      <w:r w:rsidDel="00000000" w:rsidR="00000000" w:rsidRPr="00000000">
        <w:rPr>
          <w:rFonts w:ascii="Helvetica Neue" w:cs="Helvetica Neue" w:eastAsia="Helvetica Neue" w:hAnsi="Helvetica Neue"/>
          <w:b w:val="0"/>
          <w:i w:val="0"/>
          <w:smallCaps w:val="0"/>
          <w:strike w:val="0"/>
          <w:sz w:val="26"/>
          <w:szCs w:val="26"/>
          <w:u w:val="single"/>
          <w:shd w:fill="auto" w:val="clear"/>
          <w:vertAlign w:val="baseline"/>
          <w:rtl w:val="0"/>
        </w:rPr>
        <w:t xml:space="preserve"> </w:t>
      </w:r>
      <w:r w:rsidDel="00000000" w:rsidR="00000000" w:rsidRPr="00000000">
        <w:rPr>
          <w:rFonts w:ascii="Helvetica Neue" w:cs="Helvetica Neue" w:eastAsia="Helvetica Neue" w:hAnsi="Helvetica Neue"/>
          <w:sz w:val="26"/>
          <w:szCs w:val="26"/>
          <w:u w:val="single"/>
          <w:rtl w:val="0"/>
        </w:rPr>
        <w:t xml:space="preserve">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 (the "Company"),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a company duly incorporated under the law of Kingdom of Cambodia with the registration number : </w:t>
      </w:r>
      <w:r w:rsidDel="00000000" w:rsidR="00000000" w:rsidRPr="00000000">
        <w:rPr>
          <w:rFonts w:ascii="Helvetica Neue" w:cs="Helvetica Neue" w:eastAsia="Helvetica Neue" w:hAnsi="Helvetica Neue"/>
          <w:sz w:val="26"/>
          <w:szCs w:val="26"/>
          <w:u w:val="single"/>
          <w:rtl w:val="0"/>
        </w:rPr>
        <w:t xml:space="preserve">                                   </w:t>
      </w: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 Date: </w:t>
      </w:r>
      <w:r w:rsidDel="00000000" w:rsidR="00000000" w:rsidRPr="00000000">
        <w:rPr>
          <w:rFonts w:ascii="Helvetica Neue" w:cs="Helvetica Neue" w:eastAsia="Helvetica Neue" w:hAnsi="Helvetica Neue"/>
          <w:b w:val="0"/>
          <w:i w:val="0"/>
          <w:smallCaps w:val="0"/>
          <w:strike w:val="0"/>
          <w:sz w:val="26"/>
          <w:szCs w:val="26"/>
          <w:u w:val="single"/>
          <w:shd w:fill="auto" w:val="clear"/>
          <w:vertAlign w:val="baseline"/>
          <w:rtl w:val="0"/>
        </w:rPr>
        <w:t xml:space="preserve">          </w:t>
      </w:r>
      <w:r w:rsidDel="00000000" w:rsidR="00000000" w:rsidRPr="00000000">
        <w:rPr>
          <w:rFonts w:ascii="Helvetica Neue" w:cs="Helvetica Neue" w:eastAsia="Helvetica Neue" w:hAnsi="Helvetica Neue"/>
          <w:sz w:val="26"/>
          <w:szCs w:val="26"/>
          <w:u w:val="single"/>
          <w:rtl w:val="0"/>
        </w:rPr>
        <w:t xml:space="preserve">               </w:t>
      </w: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 desires to make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an appointment of its attorney as empowered by its constitution and regulations to appoint attorneys and to delegate to that person with substitution rights such of its powers and authority as it considers expedient.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Under these powers, the Company hereby appoints: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1,  </w:t>
      </w:r>
      <w:r w:rsidDel="00000000" w:rsidR="00000000" w:rsidRPr="00000000">
        <w:rPr>
          <w:rFonts w:ascii="Helvetica Neue" w:cs="Helvetica Neue" w:eastAsia="Helvetica Neue" w:hAnsi="Helvetica Neue"/>
          <w:sz w:val="26"/>
          <w:szCs w:val="26"/>
          <w:u w:val="single"/>
          <w:rtl w:val="0"/>
        </w:rPr>
        <w:t xml:space="preserve">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as a position of General Manager of </w:t>
      </w:r>
      <w:r w:rsidDel="00000000" w:rsidR="00000000" w:rsidRPr="00000000">
        <w:rPr>
          <w:rFonts w:ascii="Helvetica Neue" w:cs="Helvetica Neue" w:eastAsia="Helvetica Neue" w:hAnsi="Helvetica Neue"/>
          <w:sz w:val="26"/>
          <w:szCs w:val="26"/>
          <w:u w:val="single"/>
          <w:rtl w:val="0"/>
        </w:rPr>
        <w:t xml:space="preserve">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 holding Identification No. </w:t>
      </w:r>
      <w:r w:rsidDel="00000000" w:rsidR="00000000" w:rsidRPr="00000000">
        <w:rPr>
          <w:rFonts w:ascii="Helvetica Neue" w:cs="Helvetica Neue" w:eastAsia="Helvetica Neue" w:hAnsi="Helvetica Neue"/>
          <w:sz w:val="26"/>
          <w:szCs w:val="26"/>
          <w:u w:val="single"/>
          <w:rtl w:val="0"/>
        </w:rPr>
        <w:t xml:space="preserve">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 who is a legal representative of the Company.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to be Authorized Representative for the Company, as its lawful representative and attorney, to exercise the following powers: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1- conduct and represent the Company's interest.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2- sign, submit and deliver any documents or records needed to file and lodge the     </w:t>
        <w:br w:type="textWrapping"/>
        <w:t xml:space="preserve">    domain name registration statuses of Company and other relevant ap</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plications </w:t>
        <w:br w:type="textWrapping"/>
        <w:t xml:space="preserve">    forms with the Ministry of Commerce, General Department of Taxation and other </w:t>
        <w:br w:type="textWrapping"/>
        <w:t xml:space="preserve">    relevant government bodies.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3- meet with Cambodian Officials or other relevant persons regarding the </w:t>
        <w:br w:type="textWrapping"/>
        <w:t xml:space="preserve"> the domain name registration of the Company in the Kingdom of Cambodia.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This Power of Attorney becomes effective on the date written below.</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IN WITNESS of the above, the Company does hereby confirm the above on the date written below.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Signed for and on behalf of the Company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sz w:val="26"/>
          <w:szCs w:val="26"/>
          <w:u w:val="none"/>
          <w:shd w:fill="auto" w:val="clear"/>
          <w:vertAlign w:val="baseline"/>
        </w:rPr>
      </w:pPr>
      <w:r w:rsidDel="00000000" w:rsidR="00000000" w:rsidRPr="00000000">
        <w:rPr>
          <w:rFonts w:ascii="Helvetica Neue" w:cs="Helvetica Neue" w:eastAsia="Helvetica Neue" w:hAnsi="Helvetica Neue"/>
          <w:sz w:val="26"/>
          <w:szCs w:val="26"/>
          <w:u w:val="singl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Date:  </w:t>
      </w:r>
      <w:r w:rsidDel="00000000" w:rsidR="00000000" w:rsidRPr="00000000">
        <w:rPr>
          <w:rFonts w:ascii="Helvetica Neue" w:cs="Helvetica Neue" w:eastAsia="Helvetica Neue" w:hAnsi="Helvetica Neue"/>
          <w:b w:val="0"/>
          <w:i w:val="0"/>
          <w:smallCaps w:val="0"/>
          <w:strike w:val="0"/>
          <w:sz w:val="26"/>
          <w:szCs w:val="26"/>
          <w:u w:val="none"/>
          <w:shd w:fill="auto" w:val="clear"/>
          <w:vertAlign w:val="baseline"/>
          <w:rtl w:val="0"/>
        </w:rPr>
        <w:t xml:space="preserve">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Director, Chairman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hereby certify that the signature above is that of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sz w:val="26"/>
          <w:szCs w:val="26"/>
          <w:u w:val="singl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 who is chairman of the Board of Directors of  Company.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520"/>
        </w:tabs>
        <w:spacing w:after="0" w:before="0" w:line="240" w:lineRule="auto"/>
        <w:ind w:left="0" w:right="0" w:firstLine="0"/>
        <w:jc w:val="left"/>
        <w:rPr>
          <w:rFonts w:ascii="PingFang TC Regular" w:cs="PingFang TC Regular" w:eastAsia="PingFang TC Regular" w:hAnsi="PingFang TC Regula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single"/>
          <w:shd w:fill="auto" w:val="clear"/>
          <w:vertAlign w:val="baseline"/>
          <w:rtl w:val="0"/>
        </w:rPr>
        <w:t xml:space="preserve">      </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ingFang TC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預設值">
    <w:name w:val="預設值"/>
    <w:next w:val="預設值"/>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PingFang TC Regular" w:cs="Arial Unicode MS" w:eastAsia="Arial Unicode MS" w:hAnsi="PingFang TC Regular"/>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TC Semibold"/>
        <a:ea typeface="PingFang TC Semibold"/>
        <a:cs typeface="PingFang TC Semibold"/>
      </a:majorFont>
      <a:minorFont>
        <a:latin typeface="PingFang TC Regular"/>
        <a:ea typeface="PingFang TC Regular"/>
        <a:cs typeface="PingFang T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PingFang TC Medium"/>
            <a:ea typeface="PingFang TC Medium"/>
            <a:cs typeface="PingFang TC Medium"/>
            <a:sym typeface="PingFang TC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9cw7hpsIOnaldi2WfbQlC/7qWg==">AMUW2mUimSV3W2nuWVUJF+3EqOVxxLNjt56+JeiLBYNdFCMNv/J+OXUJTpUr4GPWG80vrlGpIkDwlOXUW8kj+lem7e6CmqbDQstKB8M1g92mdrq3eg/5N6k=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